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6" w:rsidRPr="004B17D6" w:rsidRDefault="004B17D6" w:rsidP="004B17D6">
      <w:pPr>
        <w:spacing w:after="0" w:line="435" w:lineRule="atLeast"/>
        <w:jc w:val="center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0"/>
          <w:szCs w:val="30"/>
        </w:rPr>
      </w:pPr>
      <w:r w:rsidRPr="004B17D6">
        <w:rPr>
          <w:rFonts w:ascii="Arial" w:eastAsia="Times New Roman" w:hAnsi="Arial" w:cs="Arial"/>
          <w:b/>
          <w:bCs/>
          <w:color w:val="252525"/>
          <w:spacing w:val="-1"/>
          <w:sz w:val="30"/>
          <w:szCs w:val="30"/>
          <w:highlight w:val="yellow"/>
        </w:rPr>
        <w:t>Нормативная база ГИА-2021</w:t>
      </w:r>
    </w:p>
    <w:p w:rsidR="004B17D6" w:rsidRPr="004B17D6" w:rsidRDefault="004B17D6" w:rsidP="004B17D6">
      <w:pPr>
        <w:shd w:val="clear" w:color="auto" w:fill="FFFFFF"/>
        <w:spacing w:line="380" w:lineRule="atLeast"/>
        <w:rPr>
          <w:rFonts w:ascii="Arial" w:eastAsia="Times New Roman" w:hAnsi="Arial" w:cs="Arial"/>
          <w:color w:val="222222"/>
          <w:sz w:val="25"/>
          <w:szCs w:val="25"/>
        </w:rPr>
      </w:pPr>
      <w:r w:rsidRPr="004B17D6">
        <w:rPr>
          <w:rFonts w:ascii="Arial" w:eastAsia="Times New Roman" w:hAnsi="Arial" w:cs="Arial"/>
          <w:color w:val="222222"/>
          <w:sz w:val="25"/>
          <w:szCs w:val="25"/>
        </w:rPr>
        <w:t>Внутри – порядок проведения итоговой аттестации, особенности ГИА-2021 и контрольных работ в 9-х классах, расписание экзаменов.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2"/>
        <w:gridCol w:w="7564"/>
      </w:tblGrid>
      <w:tr w:rsidR="004B17D6" w:rsidRPr="004B17D6" w:rsidTr="004B17D6">
        <w:trPr>
          <w:tblHeader/>
        </w:trPr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Документ</w:t>
            </w:r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Что внутри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4" w:anchor="/document/99/573741275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Постановление Правительства от 26.02.2021 № 256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Особенности ГИА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5" w:anchor="/document/99/603152183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</w:t>
              </w:r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</w:t>
              </w:r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16.03.2021 № 105/307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Особенности ГИА-11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5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6" w:anchor="/document/99/542637893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07.11.2018 № 190/1512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Порядок проведения ГИА-11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7" w:anchor="/document/99/603152182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16.03.2021 № 104/306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Особенности ГИА-9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5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8" w:anchor="/document/99/542637892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07.11.2018 № 189/1513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Порядок проведения ГИА-9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9" w:anchor="/document/99/603121102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Письмо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25.03.2021 № 04-17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Особенности контрольных работ в 9-х классах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5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10" w:anchor="/document/99/603368243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России,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12.04.2021 № 161/470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Расписание ЕГЭ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5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anchor="/document/99/603379512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России,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12.04.2021 № 162/471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Расписание ОГЭ в 2021 году</w:t>
            </w:r>
          </w:p>
        </w:tc>
      </w:tr>
      <w:tr w:rsidR="004B17D6" w:rsidRPr="004B17D6" w:rsidTr="004B17D6">
        <w:tc>
          <w:tcPr>
            <w:tcW w:w="7142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5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hyperlink r:id="rId12" w:anchor="/document/99/603379510/" w:tooltip="" w:history="1"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Приказ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Минпросвещения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России, </w:t>
              </w:r>
              <w:proofErr w:type="spellStart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>Рособрнадзора</w:t>
              </w:r>
              <w:proofErr w:type="spellEnd"/>
              <w:r w:rsidRPr="004B17D6">
                <w:rPr>
                  <w:rFonts w:ascii="Arial" w:eastAsia="Times New Roman" w:hAnsi="Arial" w:cs="Arial"/>
                  <w:color w:val="01745C"/>
                  <w:sz w:val="28"/>
                  <w:szCs w:val="28"/>
                </w:rPr>
                <w:t xml:space="preserve"> от 12.04.2021 № 163/472</w:t>
              </w:r>
            </w:hyperlink>
          </w:p>
        </w:tc>
        <w:tc>
          <w:tcPr>
            <w:tcW w:w="756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B17D6" w:rsidRPr="004B17D6" w:rsidRDefault="004B17D6" w:rsidP="004B17D6">
            <w:pPr>
              <w:spacing w:after="0" w:line="23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7D6">
              <w:rPr>
                <w:rFonts w:ascii="Arial" w:eastAsia="Times New Roman" w:hAnsi="Arial" w:cs="Arial"/>
                <w:sz w:val="28"/>
                <w:szCs w:val="28"/>
              </w:rPr>
              <w:t>Расписание ГВЭ в 2021 году</w:t>
            </w:r>
          </w:p>
        </w:tc>
      </w:tr>
    </w:tbl>
    <w:p w:rsidR="004B17D6" w:rsidRPr="004B17D6" w:rsidRDefault="004B17D6" w:rsidP="004B17D6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B17D6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4B17D6" w:rsidRPr="004B17D6" w:rsidRDefault="004B17D6" w:rsidP="004B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7D6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4B17D6" w:rsidRPr="004B17D6" w:rsidRDefault="004B17D6" w:rsidP="004B17D6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B17D6">
        <w:rPr>
          <w:rFonts w:ascii="Arial" w:eastAsia="Times New Roman" w:hAnsi="Arial" w:cs="Arial"/>
          <w:color w:val="222222"/>
          <w:sz w:val="19"/>
          <w:szCs w:val="19"/>
        </w:rPr>
        <w:br/>
        <w:t>«Спецпроект ГИА-2021»</w:t>
      </w:r>
      <w:r w:rsidRPr="004B17D6">
        <w:rPr>
          <w:rFonts w:ascii="Arial" w:eastAsia="Times New Roman" w:hAnsi="Arial" w:cs="Arial"/>
          <w:color w:val="222222"/>
          <w:sz w:val="19"/>
          <w:szCs w:val="19"/>
        </w:rPr>
        <w:br/>
        <w:t>© Материал из Справочной системы «Завуч».</w:t>
      </w:r>
      <w:r w:rsidRPr="004B17D6">
        <w:rPr>
          <w:rFonts w:ascii="Arial" w:eastAsia="Times New Roman" w:hAnsi="Arial" w:cs="Arial"/>
          <w:color w:val="222222"/>
          <w:sz w:val="19"/>
          <w:szCs w:val="19"/>
        </w:rPr>
        <w:br/>
        <w:t>Подробнее: </w:t>
      </w:r>
      <w:hyperlink r:id="rId13" w:anchor="/document/16/74777/bssPhr79/?of=copy-f592a18d29" w:history="1">
        <w:r w:rsidRPr="004B17D6">
          <w:rPr>
            <w:rFonts w:ascii="Arial" w:eastAsia="Times New Roman" w:hAnsi="Arial" w:cs="Arial"/>
            <w:color w:val="0047B3"/>
            <w:sz w:val="19"/>
          </w:rPr>
          <w:t>https://vip.1zavuch.ru/#/document/16/74777/bssPhr79/?of=copy-f592a18d29</w:t>
        </w:r>
      </w:hyperlink>
    </w:p>
    <w:p w:rsidR="00000000" w:rsidRDefault="004B17D6"/>
    <w:sectPr w:rsidR="00000000" w:rsidSect="004B17D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7D6"/>
    <w:rsid w:val="004B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1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7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17D6"/>
    <w:rPr>
      <w:color w:val="0000FF"/>
      <w:u w:val="single"/>
    </w:rPr>
  </w:style>
  <w:style w:type="paragraph" w:customStyle="1" w:styleId="copyright-info">
    <w:name w:val="copyright-info"/>
    <w:basedOn w:val="a"/>
    <w:rsid w:val="004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432">
          <w:marLeft w:val="0"/>
          <w:marRight w:val="0"/>
          <w:marTop w:val="326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35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ЗД</cp:lastModifiedBy>
  <cp:revision>2</cp:revision>
  <dcterms:created xsi:type="dcterms:W3CDTF">2021-05-20T15:55:00Z</dcterms:created>
  <dcterms:modified xsi:type="dcterms:W3CDTF">2021-05-20T15:58:00Z</dcterms:modified>
</cp:coreProperties>
</file>